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60CE" w14:textId="77777777" w:rsidR="004B19B3" w:rsidRDefault="004B19B3" w:rsidP="004B19B3">
      <w:r w:rsidRPr="00116EBA">
        <w:rPr>
          <w:b/>
          <w:bCs/>
        </w:rPr>
        <w:t>Methods AMI data</w:t>
      </w:r>
      <w:r>
        <w:rPr>
          <w:b/>
          <w:bCs/>
        </w:rPr>
        <w:t xml:space="preserve"> </w:t>
      </w:r>
      <w:r>
        <w:t xml:space="preserve">– This </w:t>
      </w:r>
      <w:r w:rsidRPr="003956B1">
        <w:t>course focuse</w:t>
      </w:r>
      <w:r>
        <w:t>s</w:t>
      </w:r>
      <w:r w:rsidRPr="003956B1">
        <w:t xml:space="preserve"> on ways utilities can harvest their AMI data to provide additional value through analytics.  Areas covered would </w:t>
      </w:r>
      <w:proofErr w:type="gramStart"/>
      <w:r w:rsidRPr="003956B1">
        <w:t>include,</w:t>
      </w:r>
      <w:proofErr w:type="gramEnd"/>
      <w:r w:rsidRPr="003956B1">
        <w:t xml:space="preserve"> revenue assurance, distribution transformer loading, grid connectivity, EV/PV detection and monitoring, and others. </w:t>
      </w:r>
      <w:r>
        <w:t>Mark Bruss, Itron</w:t>
      </w:r>
    </w:p>
    <w:p w14:paraId="4D37C9F9" w14:textId="7D3C3DF0" w:rsidR="001C6713" w:rsidRDefault="001C6713" w:rsidP="001815A7"/>
    <w:sectPr w:rsidR="001C67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A7"/>
    <w:rsid w:val="001646D8"/>
    <w:rsid w:val="001815A7"/>
    <w:rsid w:val="001C6713"/>
    <w:rsid w:val="004B19B3"/>
    <w:rsid w:val="006A6B6D"/>
    <w:rsid w:val="00762258"/>
    <w:rsid w:val="009B4C31"/>
    <w:rsid w:val="00B8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82664"/>
  <w15:chartTrackingRefBased/>
  <w15:docId w15:val="{7FC9C81B-B4C4-46FA-A102-7CE69EF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9B3"/>
  </w:style>
  <w:style w:type="paragraph" w:styleId="Heading1">
    <w:name w:val="heading 1"/>
    <w:basedOn w:val="Normal"/>
    <w:next w:val="Normal"/>
    <w:link w:val="Heading1Char"/>
    <w:uiPriority w:val="9"/>
    <w:qFormat/>
    <w:rsid w:val="00181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2</cp:revision>
  <dcterms:created xsi:type="dcterms:W3CDTF">2026-05-01T15:22:00Z</dcterms:created>
  <dcterms:modified xsi:type="dcterms:W3CDTF">2026-05-01T15:22:00Z</dcterms:modified>
</cp:coreProperties>
</file>